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842E" w14:textId="77777777" w:rsidR="005109E8" w:rsidRPr="005109E8" w:rsidRDefault="005109E8" w:rsidP="005109E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109E8">
        <w:rPr>
          <w:rFonts w:ascii="Arial" w:hAnsi="Arial" w:cs="Arial"/>
          <w:b/>
          <w:sz w:val="24"/>
          <w:szCs w:val="24"/>
        </w:rPr>
        <w:t>FOMENTA DIRECCIÓN DE TRÁNSITO LA INCLUSIÓN VIAL EN CANCÚN</w:t>
      </w:r>
    </w:p>
    <w:bookmarkEnd w:id="0"/>
    <w:p w14:paraId="1D8695EE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328E4C" w14:textId="1F1A74C8" w:rsidR="005109E8" w:rsidRPr="005109E8" w:rsidRDefault="005109E8" w:rsidP="005109E8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109E8">
        <w:rPr>
          <w:rFonts w:ascii="Arial" w:hAnsi="Arial" w:cs="Arial"/>
          <w:sz w:val="24"/>
          <w:szCs w:val="24"/>
        </w:rPr>
        <w:t>Implementa la campaña “Educación y Seguridad Vial Inclusiva” para generar un entorno más seguro y accesible para grupos vulnerables.</w:t>
      </w:r>
    </w:p>
    <w:p w14:paraId="6189D459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A432E5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09E8">
        <w:rPr>
          <w:rFonts w:ascii="Arial" w:hAnsi="Arial" w:cs="Arial"/>
          <w:b/>
          <w:sz w:val="24"/>
          <w:szCs w:val="24"/>
        </w:rPr>
        <w:t>Cancún, Quintana Roo, 22 de mayo de 2025</w:t>
      </w:r>
      <w:proofErr w:type="gramStart"/>
      <w:r w:rsidRPr="005109E8">
        <w:rPr>
          <w:rFonts w:ascii="Arial" w:hAnsi="Arial" w:cs="Arial"/>
          <w:b/>
          <w:sz w:val="24"/>
          <w:szCs w:val="24"/>
        </w:rPr>
        <w:t>.–</w:t>
      </w:r>
      <w:proofErr w:type="gramEnd"/>
      <w:r w:rsidRPr="005109E8">
        <w:rPr>
          <w:rFonts w:ascii="Arial" w:hAnsi="Arial" w:cs="Arial"/>
          <w:sz w:val="24"/>
          <w:szCs w:val="24"/>
        </w:rPr>
        <w:t xml:space="preserve"> Con el objetivo de promover una cultura vial más responsable e incluyente, la Secretaría Municipal de Seguridad Ciudadana y Tránsito (</w:t>
      </w:r>
      <w:proofErr w:type="spellStart"/>
      <w:r w:rsidRPr="005109E8">
        <w:rPr>
          <w:rFonts w:ascii="Arial" w:hAnsi="Arial" w:cs="Arial"/>
          <w:sz w:val="24"/>
          <w:szCs w:val="24"/>
        </w:rPr>
        <w:t>SMSCyT</w:t>
      </w:r>
      <w:proofErr w:type="spellEnd"/>
      <w:r w:rsidRPr="005109E8">
        <w:rPr>
          <w:rFonts w:ascii="Arial" w:hAnsi="Arial" w:cs="Arial"/>
          <w:sz w:val="24"/>
          <w:szCs w:val="24"/>
        </w:rPr>
        <w:t>) de Benito Juárez lanzó la campaña “Educación y Seguridad Vial Inclusiva”.</w:t>
      </w:r>
    </w:p>
    <w:p w14:paraId="59416FDB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6CF75B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09E8">
        <w:rPr>
          <w:rFonts w:ascii="Arial" w:hAnsi="Arial" w:cs="Arial"/>
          <w:sz w:val="24"/>
          <w:szCs w:val="24"/>
        </w:rPr>
        <w:t>La iniciativa, coordinada por el área de Educación Vial, tiene como propósito visibilizar las barreras que enfrentan diariamente las personas con discapacidad en el entorno vial. A través de actividades de concientización, se busca fomentar una participación más empática y respetuosa por parte de conductores y peatones hacia los grupos vulnerables de la sociedad.</w:t>
      </w:r>
    </w:p>
    <w:p w14:paraId="755A2CE1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78B73D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09E8">
        <w:rPr>
          <w:rFonts w:ascii="Arial" w:hAnsi="Arial" w:cs="Arial"/>
          <w:sz w:val="24"/>
          <w:szCs w:val="24"/>
        </w:rPr>
        <w:t>La jornada tuvo lugar en el cruce seguro de las avenidas Nichupté y Bonampak, con la presencia del director de Tránsito Municipal, Ezequiel Segovia Góngora, así como de autoridades del Instituto de Planeación de Desarrollo Urbano Municipal.</w:t>
      </w:r>
    </w:p>
    <w:p w14:paraId="751A709B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5ED529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09E8">
        <w:rPr>
          <w:rFonts w:ascii="Arial" w:hAnsi="Arial" w:cs="Arial"/>
          <w:sz w:val="24"/>
          <w:szCs w:val="24"/>
        </w:rPr>
        <w:t>Con el apoyo de la Dirección de Inclusión para las Personas con Discapacidad y de elementos policiacos con alguna discapacidad, se distribuyeron trípticos informativos a los automovilistas, enfocados en los derechos viales de las personas con discapacidad.</w:t>
      </w:r>
    </w:p>
    <w:p w14:paraId="5B243A45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DC41A2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09E8">
        <w:rPr>
          <w:rFonts w:ascii="Arial" w:hAnsi="Arial" w:cs="Arial"/>
          <w:sz w:val="24"/>
          <w:szCs w:val="24"/>
        </w:rPr>
        <w:t>Además, se recordó a la ciudadanía la importancia de respetar los espacios de estacionamiento exclusivos y se invitó a las personas con movilidad limitada a tramitar el Tarjetón para Personas con Movilidad Reducida, un proceso que se puede realizar de manera rápida, fácil y segura.</w:t>
      </w:r>
    </w:p>
    <w:p w14:paraId="77CEB226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9554E3" w14:textId="77777777" w:rsidR="005109E8" w:rsidRP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09E8">
        <w:rPr>
          <w:rFonts w:ascii="Arial" w:hAnsi="Arial" w:cs="Arial"/>
          <w:sz w:val="24"/>
          <w:szCs w:val="24"/>
        </w:rPr>
        <w:t xml:space="preserve">En ese </w:t>
      </w:r>
      <w:proofErr w:type="spellStart"/>
      <w:r w:rsidRPr="005109E8">
        <w:rPr>
          <w:rFonts w:ascii="Arial" w:hAnsi="Arial" w:cs="Arial"/>
          <w:sz w:val="24"/>
          <w:szCs w:val="24"/>
        </w:rPr>
        <w:t>maco</w:t>
      </w:r>
      <w:proofErr w:type="spellEnd"/>
      <w:r w:rsidRPr="005109E8">
        <w:rPr>
          <w:rFonts w:ascii="Arial" w:hAnsi="Arial" w:cs="Arial"/>
          <w:sz w:val="24"/>
          <w:szCs w:val="24"/>
        </w:rPr>
        <w:t xml:space="preserve">, la Dirección de Tránsito Municipal subrayó que en los cruces seguros es fundamental respetar los espacios delimitados para el cruce inclusivo y los tiempos de los semáforos, los cuales cuentan con señalización </w:t>
      </w:r>
      <w:proofErr w:type="spellStart"/>
      <w:r w:rsidRPr="005109E8">
        <w:rPr>
          <w:rFonts w:ascii="Arial" w:hAnsi="Arial" w:cs="Arial"/>
          <w:sz w:val="24"/>
          <w:szCs w:val="24"/>
        </w:rPr>
        <w:t>podotáctil</w:t>
      </w:r>
      <w:proofErr w:type="spellEnd"/>
      <w:r w:rsidRPr="005109E8">
        <w:rPr>
          <w:rFonts w:ascii="Arial" w:hAnsi="Arial" w:cs="Arial"/>
          <w:sz w:val="24"/>
          <w:szCs w:val="24"/>
        </w:rPr>
        <w:t xml:space="preserve"> y semáforos sonoros, diseñados especialmente para personas con discapacidad visual.</w:t>
      </w:r>
    </w:p>
    <w:p w14:paraId="0ED4AC60" w14:textId="77777777" w:rsid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E5A1B7" w14:textId="77777777" w:rsidR="005109E8" w:rsidRDefault="005109E8" w:rsidP="005109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C99723" w14:textId="77799DDA" w:rsidR="00AC7056" w:rsidRPr="005109E8" w:rsidRDefault="005109E8" w:rsidP="005109E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5109E8">
        <w:rPr>
          <w:rFonts w:ascii="Arial" w:hAnsi="Arial" w:cs="Arial"/>
          <w:sz w:val="24"/>
          <w:szCs w:val="24"/>
        </w:rPr>
        <w:t>****</w:t>
      </w:r>
    </w:p>
    <w:sectPr w:rsidR="00AC7056" w:rsidRPr="005109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E91E" w14:textId="77777777" w:rsidR="00A24D81" w:rsidRDefault="00A24D81" w:rsidP="0092028B">
      <w:r>
        <w:separator/>
      </w:r>
    </w:p>
  </w:endnote>
  <w:endnote w:type="continuationSeparator" w:id="0">
    <w:p w14:paraId="79E43BF1" w14:textId="77777777" w:rsidR="00A24D81" w:rsidRDefault="00A24D8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9E0E7" w14:textId="77777777" w:rsidR="00A24D81" w:rsidRDefault="00A24D81" w:rsidP="0092028B">
      <w:r>
        <w:separator/>
      </w:r>
    </w:p>
  </w:footnote>
  <w:footnote w:type="continuationSeparator" w:id="0">
    <w:p w14:paraId="2AD8F6B4" w14:textId="77777777" w:rsidR="00A24D81" w:rsidRDefault="00A24D8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231E5A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109E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231E5A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109E8">
                      <w:rPr>
                        <w:rFonts w:cstheme="minorHAnsi"/>
                        <w:b/>
                        <w:bCs/>
                        <w:lang w:val="es-ES"/>
                      </w:rPr>
                      <w:t>912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E5100"/>
    <w:multiLevelType w:val="hybridMultilevel"/>
    <w:tmpl w:val="8BF82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1C794B"/>
    <w:rsid w:val="002103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09E8"/>
    <w:rsid w:val="00512C37"/>
    <w:rsid w:val="00562395"/>
    <w:rsid w:val="005A7401"/>
    <w:rsid w:val="005F66A8"/>
    <w:rsid w:val="00626EC4"/>
    <w:rsid w:val="00634D39"/>
    <w:rsid w:val="0063616E"/>
    <w:rsid w:val="0065406D"/>
    <w:rsid w:val="0066440A"/>
    <w:rsid w:val="0067627D"/>
    <w:rsid w:val="006855A8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588F"/>
    <w:rsid w:val="00835CA4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9126BF"/>
    <w:rsid w:val="0091641D"/>
    <w:rsid w:val="0092028B"/>
    <w:rsid w:val="0092643C"/>
    <w:rsid w:val="00926E32"/>
    <w:rsid w:val="0094474D"/>
    <w:rsid w:val="00973B6A"/>
    <w:rsid w:val="00985109"/>
    <w:rsid w:val="009A52E3"/>
    <w:rsid w:val="009A6D07"/>
    <w:rsid w:val="009A7089"/>
    <w:rsid w:val="009B6027"/>
    <w:rsid w:val="009C0DC7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73C2"/>
    <w:rsid w:val="00E00172"/>
    <w:rsid w:val="00E21F2E"/>
    <w:rsid w:val="00E46779"/>
    <w:rsid w:val="00E83BD8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85588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2025-05-22T19:50:00Z</dcterms:created>
  <dcterms:modified xsi:type="dcterms:W3CDTF">2025-05-22T19:50:00Z</dcterms:modified>
</cp:coreProperties>
</file>